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2AF" w:rsidRDefault="00D742AF" w:rsidP="00D742AF">
      <w:pPr>
        <w:spacing w:line="480" w:lineRule="auto"/>
        <w:jc w:val="center"/>
        <w:rPr>
          <w:rFonts w:ascii="Times New Roman" w:hAnsi="Times New Roman" w:cs="Times New Roman"/>
          <w:sz w:val="24"/>
          <w:szCs w:val="24"/>
        </w:rPr>
      </w:pPr>
    </w:p>
    <w:p w:rsidR="00D742AF" w:rsidRDefault="00D742AF" w:rsidP="00D742AF">
      <w:pPr>
        <w:spacing w:line="480" w:lineRule="auto"/>
        <w:jc w:val="center"/>
        <w:rPr>
          <w:rFonts w:ascii="Times New Roman" w:hAnsi="Times New Roman" w:cs="Times New Roman"/>
          <w:sz w:val="24"/>
          <w:szCs w:val="24"/>
        </w:rPr>
      </w:pPr>
    </w:p>
    <w:p w:rsidR="00D742AF" w:rsidRDefault="00D742AF" w:rsidP="00D742AF">
      <w:pPr>
        <w:spacing w:line="480" w:lineRule="auto"/>
        <w:jc w:val="center"/>
        <w:rPr>
          <w:rFonts w:ascii="Times New Roman" w:hAnsi="Times New Roman" w:cs="Times New Roman"/>
          <w:sz w:val="24"/>
          <w:szCs w:val="24"/>
        </w:rPr>
      </w:pPr>
    </w:p>
    <w:p w:rsidR="00D742AF" w:rsidRDefault="00D742AF" w:rsidP="00D742AF">
      <w:pPr>
        <w:spacing w:line="480" w:lineRule="auto"/>
        <w:jc w:val="center"/>
        <w:rPr>
          <w:rFonts w:ascii="Times New Roman" w:hAnsi="Times New Roman" w:cs="Times New Roman"/>
          <w:sz w:val="24"/>
          <w:szCs w:val="24"/>
        </w:rPr>
      </w:pPr>
    </w:p>
    <w:p w:rsidR="00D742AF" w:rsidRDefault="00D742AF" w:rsidP="00D742AF">
      <w:pPr>
        <w:spacing w:line="480" w:lineRule="auto"/>
        <w:jc w:val="center"/>
        <w:rPr>
          <w:rFonts w:ascii="Times New Roman" w:hAnsi="Times New Roman" w:cs="Times New Roman"/>
          <w:sz w:val="24"/>
          <w:szCs w:val="24"/>
        </w:rPr>
      </w:pPr>
    </w:p>
    <w:p w:rsidR="00F86712" w:rsidRDefault="00D742AF" w:rsidP="00D742AF">
      <w:pPr>
        <w:spacing w:line="480" w:lineRule="auto"/>
        <w:jc w:val="center"/>
        <w:rPr>
          <w:rFonts w:ascii="Times New Roman" w:hAnsi="Times New Roman" w:cs="Times New Roman"/>
          <w:sz w:val="24"/>
          <w:szCs w:val="24"/>
        </w:rPr>
      </w:pPr>
      <w:r>
        <w:rPr>
          <w:rFonts w:ascii="Times New Roman" w:hAnsi="Times New Roman" w:cs="Times New Roman"/>
          <w:sz w:val="24"/>
          <w:szCs w:val="24"/>
        </w:rPr>
        <w:t>Judiciary Diversity</w:t>
      </w:r>
    </w:p>
    <w:p w:rsidR="00D742AF" w:rsidRDefault="00D742AF" w:rsidP="00D742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742AF" w:rsidRDefault="00D742AF" w:rsidP="00D742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D742AF" w:rsidRDefault="00D742AF" w:rsidP="00D742A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D742AF" w:rsidRDefault="00D742AF" w:rsidP="00D742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42AF" w:rsidRDefault="00D742AF" w:rsidP="00F86712">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152439" w:rsidRPr="00F86712" w:rsidRDefault="00AB6947" w:rsidP="00D742AF">
      <w:pPr>
        <w:spacing w:line="480" w:lineRule="auto"/>
        <w:ind w:firstLine="720"/>
        <w:jc w:val="both"/>
        <w:rPr>
          <w:rFonts w:ascii="Times New Roman" w:hAnsi="Times New Roman" w:cs="Times New Roman"/>
          <w:sz w:val="24"/>
          <w:szCs w:val="24"/>
        </w:rPr>
      </w:pPr>
      <w:r w:rsidRPr="00F86712">
        <w:rPr>
          <w:rFonts w:ascii="Times New Roman" w:hAnsi="Times New Roman" w:cs="Times New Roman"/>
          <w:sz w:val="24"/>
          <w:szCs w:val="24"/>
        </w:rPr>
        <w:lastRenderedPageBreak/>
        <w:t xml:space="preserve">The side of the debate that I find more </w:t>
      </w:r>
      <w:r w:rsidR="00D742AF" w:rsidRPr="00F86712">
        <w:rPr>
          <w:rFonts w:ascii="Times New Roman" w:hAnsi="Times New Roman" w:cs="Times New Roman"/>
          <w:sz w:val="24"/>
          <w:szCs w:val="24"/>
        </w:rPr>
        <w:t>convincing</w:t>
      </w:r>
      <w:r w:rsidRPr="00F86712">
        <w:rPr>
          <w:rFonts w:ascii="Times New Roman" w:hAnsi="Times New Roman" w:cs="Times New Roman"/>
          <w:sz w:val="24"/>
          <w:szCs w:val="24"/>
        </w:rPr>
        <w:t xml:space="preserve"> is the notion</w:t>
      </w:r>
      <w:r w:rsidR="00D742AF">
        <w:rPr>
          <w:rFonts w:ascii="Times New Roman" w:hAnsi="Times New Roman" w:cs="Times New Roman"/>
          <w:sz w:val="24"/>
          <w:szCs w:val="24"/>
        </w:rPr>
        <w:t xml:space="preserve"> of</w:t>
      </w:r>
      <w:r w:rsidRPr="00F86712">
        <w:rPr>
          <w:rFonts w:ascii="Times New Roman" w:hAnsi="Times New Roman" w:cs="Times New Roman"/>
          <w:sz w:val="24"/>
          <w:szCs w:val="24"/>
        </w:rPr>
        <w:t xml:space="preserve"> whether </w:t>
      </w:r>
      <w:r w:rsidR="00D742AF">
        <w:rPr>
          <w:rFonts w:ascii="Times New Roman" w:hAnsi="Times New Roman" w:cs="Times New Roman"/>
          <w:sz w:val="24"/>
          <w:szCs w:val="24"/>
        </w:rPr>
        <w:t xml:space="preserve">the </w:t>
      </w:r>
      <w:r w:rsidR="00D742AF" w:rsidRPr="00F86712">
        <w:rPr>
          <w:rFonts w:ascii="Times New Roman" w:hAnsi="Times New Roman" w:cs="Times New Roman"/>
          <w:sz w:val="24"/>
          <w:szCs w:val="24"/>
        </w:rPr>
        <w:t>Supreme Court</w:t>
      </w:r>
      <w:r w:rsidRPr="00F86712">
        <w:rPr>
          <w:rFonts w:ascii="Times New Roman" w:hAnsi="Times New Roman" w:cs="Times New Roman"/>
          <w:sz w:val="24"/>
          <w:szCs w:val="24"/>
        </w:rPr>
        <w:t xml:space="preserve"> lacks diversity in education.  This side of the debate holds that the </w:t>
      </w:r>
      <w:r w:rsidR="00D742AF" w:rsidRPr="00F86712">
        <w:rPr>
          <w:rFonts w:ascii="Times New Roman" w:hAnsi="Times New Roman" w:cs="Times New Roman"/>
          <w:sz w:val="24"/>
          <w:szCs w:val="24"/>
        </w:rPr>
        <w:t>United States</w:t>
      </w:r>
      <w:r w:rsidRPr="00F86712">
        <w:rPr>
          <w:rFonts w:ascii="Times New Roman" w:hAnsi="Times New Roman" w:cs="Times New Roman"/>
          <w:sz w:val="24"/>
          <w:szCs w:val="24"/>
        </w:rPr>
        <w:t xml:space="preserve"> has vast and diverse area both geographically and culturally, but fails in achieving diversity in court since it pulls its justices from a few chosen schools in a certain </w:t>
      </w:r>
      <w:r w:rsidR="00D742AF">
        <w:rPr>
          <w:rFonts w:ascii="Times New Roman" w:hAnsi="Times New Roman" w:cs="Times New Roman"/>
          <w:sz w:val="24"/>
          <w:szCs w:val="24"/>
        </w:rPr>
        <w:t>re</w:t>
      </w:r>
      <w:r w:rsidR="00D742AF" w:rsidRPr="00F86712">
        <w:rPr>
          <w:rFonts w:ascii="Times New Roman" w:hAnsi="Times New Roman" w:cs="Times New Roman"/>
          <w:sz w:val="24"/>
          <w:szCs w:val="24"/>
        </w:rPr>
        <w:t>gion</w:t>
      </w:r>
      <w:r w:rsidRPr="00F86712">
        <w:rPr>
          <w:rFonts w:ascii="Times New Roman" w:hAnsi="Times New Roman" w:cs="Times New Roman"/>
          <w:sz w:val="24"/>
          <w:szCs w:val="24"/>
        </w:rPr>
        <w:t xml:space="preserve"> of the country.  The </w:t>
      </w:r>
      <w:r w:rsidR="00152439" w:rsidRPr="00F86712">
        <w:rPr>
          <w:rFonts w:ascii="Times New Roman" w:hAnsi="Times New Roman" w:cs="Times New Roman"/>
          <w:sz w:val="24"/>
          <w:szCs w:val="24"/>
        </w:rPr>
        <w:t xml:space="preserve">most </w:t>
      </w:r>
      <w:r w:rsidR="00D742AF" w:rsidRPr="00F86712">
        <w:rPr>
          <w:rFonts w:ascii="Times New Roman" w:hAnsi="Times New Roman" w:cs="Times New Roman"/>
          <w:sz w:val="24"/>
          <w:szCs w:val="24"/>
        </w:rPr>
        <w:t>convincing argument</w:t>
      </w:r>
      <w:r w:rsidR="00152439" w:rsidRPr="00F86712">
        <w:rPr>
          <w:rFonts w:ascii="Times New Roman" w:hAnsi="Times New Roman" w:cs="Times New Roman"/>
          <w:sz w:val="24"/>
          <w:szCs w:val="24"/>
        </w:rPr>
        <w:t xml:space="preserve"> </w:t>
      </w:r>
      <w:r w:rsidR="00D742AF">
        <w:rPr>
          <w:rFonts w:ascii="Times New Roman" w:hAnsi="Times New Roman" w:cs="Times New Roman"/>
          <w:sz w:val="24"/>
          <w:szCs w:val="24"/>
        </w:rPr>
        <w:t>o</w:t>
      </w:r>
      <w:r w:rsidR="00152439" w:rsidRPr="00F86712">
        <w:rPr>
          <w:rFonts w:ascii="Times New Roman" w:hAnsi="Times New Roman" w:cs="Times New Roman"/>
          <w:sz w:val="24"/>
          <w:szCs w:val="24"/>
        </w:rPr>
        <w:t xml:space="preserve">n this side of the debate is that having a degree in Ivy </w:t>
      </w:r>
      <w:r w:rsidR="00D742AF" w:rsidRPr="00F86712">
        <w:rPr>
          <w:rFonts w:ascii="Times New Roman" w:hAnsi="Times New Roman" w:cs="Times New Roman"/>
          <w:sz w:val="24"/>
          <w:szCs w:val="24"/>
        </w:rPr>
        <w:t>League</w:t>
      </w:r>
      <w:r w:rsidR="00152439" w:rsidRPr="00F86712">
        <w:rPr>
          <w:rFonts w:ascii="Times New Roman" w:hAnsi="Times New Roman" w:cs="Times New Roman"/>
          <w:sz w:val="24"/>
          <w:szCs w:val="24"/>
        </w:rPr>
        <w:t xml:space="preserve"> school </w:t>
      </w:r>
      <w:r w:rsidR="00D742AF" w:rsidRPr="00F86712">
        <w:rPr>
          <w:rFonts w:ascii="Times New Roman" w:hAnsi="Times New Roman" w:cs="Times New Roman"/>
          <w:sz w:val="24"/>
          <w:szCs w:val="24"/>
        </w:rPr>
        <w:t>shows</w:t>
      </w:r>
      <w:r w:rsidR="00152439" w:rsidRPr="00F86712">
        <w:rPr>
          <w:rFonts w:ascii="Times New Roman" w:hAnsi="Times New Roman" w:cs="Times New Roman"/>
          <w:sz w:val="24"/>
          <w:szCs w:val="24"/>
        </w:rPr>
        <w:t xml:space="preserve"> one is rich and lacks the sense of the li</w:t>
      </w:r>
      <w:r w:rsidR="00D742AF">
        <w:rPr>
          <w:rFonts w:ascii="Times New Roman" w:hAnsi="Times New Roman" w:cs="Times New Roman"/>
          <w:sz w:val="24"/>
          <w:szCs w:val="24"/>
        </w:rPr>
        <w:t>f</w:t>
      </w:r>
      <w:r w:rsidR="00152439" w:rsidRPr="00F86712">
        <w:rPr>
          <w:rFonts w:ascii="Times New Roman" w:hAnsi="Times New Roman" w:cs="Times New Roman"/>
          <w:sz w:val="24"/>
          <w:szCs w:val="24"/>
        </w:rPr>
        <w:t>e of average people. This narrows down to affect the court in that these graduates create a court lacking a certain brea</w:t>
      </w:r>
      <w:r w:rsidR="00D742AF">
        <w:rPr>
          <w:rFonts w:ascii="Times New Roman" w:hAnsi="Times New Roman" w:cs="Times New Roman"/>
          <w:sz w:val="24"/>
          <w:szCs w:val="24"/>
        </w:rPr>
        <w:t>d</w:t>
      </w:r>
      <w:r w:rsidR="00152439" w:rsidRPr="00F86712">
        <w:rPr>
          <w:rFonts w:ascii="Times New Roman" w:hAnsi="Times New Roman" w:cs="Times New Roman"/>
          <w:sz w:val="24"/>
          <w:szCs w:val="24"/>
        </w:rPr>
        <w:t>th of knowledge, that is, cultural diversity.</w:t>
      </w:r>
    </w:p>
    <w:p w:rsidR="00E929B5" w:rsidRPr="00F86712" w:rsidRDefault="00152439" w:rsidP="00D742AF">
      <w:pPr>
        <w:spacing w:line="480" w:lineRule="auto"/>
        <w:ind w:firstLine="720"/>
        <w:jc w:val="both"/>
        <w:rPr>
          <w:rFonts w:ascii="Times New Roman" w:hAnsi="Times New Roman" w:cs="Times New Roman"/>
          <w:sz w:val="24"/>
          <w:szCs w:val="24"/>
        </w:rPr>
      </w:pPr>
      <w:r w:rsidRPr="00F86712">
        <w:rPr>
          <w:rFonts w:ascii="Times New Roman" w:hAnsi="Times New Roman" w:cs="Times New Roman"/>
          <w:sz w:val="24"/>
          <w:szCs w:val="24"/>
        </w:rPr>
        <w:t>The most normative argument made in this si</w:t>
      </w:r>
      <w:r w:rsidR="00D742AF">
        <w:rPr>
          <w:rFonts w:ascii="Times New Roman" w:hAnsi="Times New Roman" w:cs="Times New Roman"/>
          <w:sz w:val="24"/>
          <w:szCs w:val="24"/>
        </w:rPr>
        <w:t>t</w:t>
      </w:r>
      <w:r w:rsidRPr="00F86712">
        <w:rPr>
          <w:rFonts w:ascii="Times New Roman" w:hAnsi="Times New Roman" w:cs="Times New Roman"/>
          <w:sz w:val="24"/>
          <w:szCs w:val="24"/>
        </w:rPr>
        <w:t xml:space="preserve">e is that </w:t>
      </w:r>
      <w:r w:rsidR="0088286D" w:rsidRPr="00F86712">
        <w:rPr>
          <w:rFonts w:ascii="Times New Roman" w:hAnsi="Times New Roman" w:cs="Times New Roman"/>
          <w:sz w:val="24"/>
          <w:szCs w:val="24"/>
        </w:rPr>
        <w:t xml:space="preserve">the justices are all the same and they are all involved in a very minute segment of </w:t>
      </w:r>
      <w:r w:rsidR="00D742AF">
        <w:rPr>
          <w:rFonts w:ascii="Times New Roman" w:hAnsi="Times New Roman" w:cs="Times New Roman"/>
          <w:sz w:val="24"/>
          <w:szCs w:val="24"/>
        </w:rPr>
        <w:t xml:space="preserve">the </w:t>
      </w:r>
      <w:r w:rsidR="0088286D" w:rsidRPr="00F86712">
        <w:rPr>
          <w:rFonts w:ascii="Times New Roman" w:hAnsi="Times New Roman" w:cs="Times New Roman"/>
          <w:sz w:val="24"/>
          <w:szCs w:val="24"/>
        </w:rPr>
        <w:t>legal profession, which limit</w:t>
      </w:r>
      <w:r w:rsidR="00D742AF">
        <w:rPr>
          <w:rFonts w:ascii="Times New Roman" w:hAnsi="Times New Roman" w:cs="Times New Roman"/>
          <w:sz w:val="24"/>
          <w:szCs w:val="24"/>
        </w:rPr>
        <w:t>s</w:t>
      </w:r>
      <w:r w:rsidR="0088286D" w:rsidRPr="00F86712">
        <w:rPr>
          <w:rFonts w:ascii="Times New Roman" w:hAnsi="Times New Roman" w:cs="Times New Roman"/>
          <w:sz w:val="24"/>
          <w:szCs w:val="24"/>
        </w:rPr>
        <w:t xml:space="preserve"> them from adopting cultural diversity while in the courts. </w:t>
      </w:r>
      <w:r w:rsidR="00200E69" w:rsidRPr="00F86712">
        <w:rPr>
          <w:rFonts w:ascii="Times New Roman" w:hAnsi="Times New Roman" w:cs="Times New Roman"/>
          <w:sz w:val="24"/>
          <w:szCs w:val="24"/>
        </w:rPr>
        <w:t xml:space="preserve">According to Richard Friedman, </w:t>
      </w:r>
      <w:r w:rsidR="00D742AF">
        <w:rPr>
          <w:rFonts w:ascii="Times New Roman" w:hAnsi="Times New Roman" w:cs="Times New Roman"/>
          <w:sz w:val="24"/>
          <w:szCs w:val="24"/>
        </w:rPr>
        <w:t xml:space="preserve">the </w:t>
      </w:r>
      <w:r w:rsidR="00200E69" w:rsidRPr="00F86712">
        <w:rPr>
          <w:rFonts w:ascii="Times New Roman" w:hAnsi="Times New Roman" w:cs="Times New Roman"/>
          <w:sz w:val="24"/>
          <w:szCs w:val="24"/>
        </w:rPr>
        <w:t>education</w:t>
      </w:r>
      <w:r w:rsidR="00D742AF">
        <w:rPr>
          <w:rFonts w:ascii="Times New Roman" w:hAnsi="Times New Roman" w:cs="Times New Roman"/>
          <w:sz w:val="24"/>
          <w:szCs w:val="24"/>
        </w:rPr>
        <w:t>al</w:t>
      </w:r>
      <w:r w:rsidR="00200E69" w:rsidRPr="00F86712">
        <w:rPr>
          <w:rFonts w:ascii="Times New Roman" w:hAnsi="Times New Roman" w:cs="Times New Roman"/>
          <w:sz w:val="24"/>
          <w:szCs w:val="24"/>
        </w:rPr>
        <w:t xml:space="preserve"> background of the </w:t>
      </w:r>
      <w:r w:rsidR="00D742AF" w:rsidRPr="00F86712">
        <w:rPr>
          <w:rFonts w:ascii="Times New Roman" w:hAnsi="Times New Roman" w:cs="Times New Roman"/>
          <w:sz w:val="24"/>
          <w:szCs w:val="24"/>
        </w:rPr>
        <w:t>Supreme Court</w:t>
      </w:r>
      <w:r w:rsidR="00200E69" w:rsidRPr="00F86712">
        <w:rPr>
          <w:rFonts w:ascii="Times New Roman" w:hAnsi="Times New Roman" w:cs="Times New Roman"/>
          <w:sz w:val="24"/>
          <w:szCs w:val="24"/>
        </w:rPr>
        <w:t xml:space="preserve"> justices is a big deal in determining their level of cultural diversity. Ivy League School justices are always </w:t>
      </w:r>
      <w:r w:rsidR="00200E69" w:rsidRPr="00F86712">
        <w:rPr>
          <w:rFonts w:ascii="Times New Roman" w:hAnsi="Times New Roman" w:cs="Times New Roman"/>
          <w:sz w:val="24"/>
          <w:szCs w:val="24"/>
        </w:rPr>
        <w:t xml:space="preserve">willing to </w:t>
      </w:r>
      <w:r w:rsidR="00200E69" w:rsidRPr="00F86712">
        <w:rPr>
          <w:rFonts w:ascii="Times New Roman" w:hAnsi="Times New Roman" w:cs="Times New Roman"/>
          <w:sz w:val="24"/>
          <w:szCs w:val="24"/>
        </w:rPr>
        <w:t>invert</w:t>
      </w:r>
      <w:r w:rsidR="00200E69" w:rsidRPr="00F86712">
        <w:rPr>
          <w:rFonts w:ascii="Times New Roman" w:hAnsi="Times New Roman" w:cs="Times New Roman"/>
          <w:sz w:val="24"/>
          <w:szCs w:val="24"/>
        </w:rPr>
        <w:t xml:space="preserve"> thi</w:t>
      </w:r>
      <w:r w:rsidR="00200E69" w:rsidRPr="00F86712">
        <w:rPr>
          <w:rFonts w:ascii="Times New Roman" w:hAnsi="Times New Roman" w:cs="Times New Roman"/>
          <w:sz w:val="24"/>
          <w:szCs w:val="24"/>
        </w:rPr>
        <w:t xml:space="preserve">ngs that the Court has done </w:t>
      </w:r>
      <w:r w:rsidR="00200E69" w:rsidRPr="00F86712">
        <w:rPr>
          <w:rFonts w:ascii="Times New Roman" w:hAnsi="Times New Roman" w:cs="Times New Roman"/>
          <w:sz w:val="24"/>
          <w:szCs w:val="24"/>
        </w:rPr>
        <w:t xml:space="preserve">and seem very </w:t>
      </w:r>
      <w:r w:rsidR="00200E69" w:rsidRPr="00F86712">
        <w:rPr>
          <w:rFonts w:ascii="Times New Roman" w:hAnsi="Times New Roman" w:cs="Times New Roman"/>
          <w:sz w:val="24"/>
          <w:szCs w:val="24"/>
        </w:rPr>
        <w:t>unconcerned</w:t>
      </w:r>
      <w:r w:rsidR="00200E69" w:rsidRPr="00F86712">
        <w:rPr>
          <w:rFonts w:ascii="Times New Roman" w:hAnsi="Times New Roman" w:cs="Times New Roman"/>
          <w:sz w:val="24"/>
          <w:szCs w:val="24"/>
        </w:rPr>
        <w:t xml:space="preserve"> of the </w:t>
      </w:r>
      <w:r w:rsidR="00200E69" w:rsidRPr="00F86712">
        <w:rPr>
          <w:rFonts w:ascii="Times New Roman" w:hAnsi="Times New Roman" w:cs="Times New Roman"/>
          <w:sz w:val="24"/>
          <w:szCs w:val="24"/>
        </w:rPr>
        <w:t>ruling</w:t>
      </w:r>
      <w:r w:rsidR="00200E69" w:rsidRPr="00F86712">
        <w:rPr>
          <w:rFonts w:ascii="Times New Roman" w:hAnsi="Times New Roman" w:cs="Times New Roman"/>
          <w:sz w:val="24"/>
          <w:szCs w:val="24"/>
        </w:rPr>
        <w:t xml:space="preserve"> of the political branches</w:t>
      </w:r>
      <w:r w:rsidR="00200E69" w:rsidRPr="00F86712">
        <w:rPr>
          <w:rFonts w:ascii="Times New Roman" w:hAnsi="Times New Roman" w:cs="Times New Roman"/>
          <w:sz w:val="24"/>
          <w:szCs w:val="24"/>
        </w:rPr>
        <w:t xml:space="preserve"> or legislative positions</w:t>
      </w:r>
      <w:r w:rsidR="00200E69" w:rsidRPr="00F86712">
        <w:rPr>
          <w:rFonts w:ascii="Times New Roman" w:hAnsi="Times New Roman" w:cs="Times New Roman"/>
          <w:sz w:val="24"/>
          <w:szCs w:val="24"/>
        </w:rPr>
        <w:t>.</w:t>
      </w:r>
      <w:r w:rsidR="00200E69" w:rsidRPr="00F86712">
        <w:rPr>
          <w:rFonts w:ascii="Times New Roman" w:hAnsi="Times New Roman" w:cs="Times New Roman"/>
          <w:sz w:val="24"/>
          <w:szCs w:val="24"/>
        </w:rPr>
        <w:t xml:space="preserve"> This creates a court which is cannot be particularly differentiated from the normal political process. </w:t>
      </w:r>
    </w:p>
    <w:p w:rsidR="00200E69" w:rsidRPr="00F86712" w:rsidRDefault="00200E69" w:rsidP="00D742AF">
      <w:pPr>
        <w:spacing w:line="480" w:lineRule="auto"/>
        <w:ind w:firstLine="720"/>
        <w:jc w:val="both"/>
        <w:rPr>
          <w:rFonts w:ascii="Times New Roman" w:hAnsi="Times New Roman" w:cs="Times New Roman"/>
          <w:sz w:val="24"/>
          <w:szCs w:val="24"/>
        </w:rPr>
      </w:pPr>
      <w:r w:rsidRPr="00F86712">
        <w:rPr>
          <w:rFonts w:ascii="Times New Roman" w:hAnsi="Times New Roman" w:cs="Times New Roman"/>
          <w:sz w:val="24"/>
          <w:szCs w:val="24"/>
        </w:rPr>
        <w:t xml:space="preserve">On the other side of the debate, </w:t>
      </w:r>
      <w:r w:rsidR="00D742AF">
        <w:rPr>
          <w:rFonts w:ascii="Times New Roman" w:hAnsi="Times New Roman" w:cs="Times New Roman"/>
          <w:sz w:val="24"/>
          <w:szCs w:val="24"/>
        </w:rPr>
        <w:t xml:space="preserve">the </w:t>
      </w:r>
      <w:r w:rsidR="0090626F" w:rsidRPr="00F86712">
        <w:rPr>
          <w:rFonts w:ascii="Times New Roman" w:hAnsi="Times New Roman" w:cs="Times New Roman"/>
          <w:sz w:val="24"/>
          <w:szCs w:val="24"/>
        </w:rPr>
        <w:t xml:space="preserve">judicial experience can either be distinguished law professor or public official experience. It argues that judges </w:t>
      </w:r>
      <w:r w:rsidR="00D742AF">
        <w:rPr>
          <w:rFonts w:ascii="Times New Roman" w:hAnsi="Times New Roman" w:cs="Times New Roman"/>
          <w:sz w:val="24"/>
          <w:szCs w:val="24"/>
        </w:rPr>
        <w:t>can</w:t>
      </w:r>
      <w:r w:rsidR="0090626F" w:rsidRPr="00F86712">
        <w:rPr>
          <w:rFonts w:ascii="Times New Roman" w:hAnsi="Times New Roman" w:cs="Times New Roman"/>
          <w:sz w:val="24"/>
          <w:szCs w:val="24"/>
        </w:rPr>
        <w:t xml:space="preserve"> understand and empathize with everyone around them since the law covers everyone. </w:t>
      </w:r>
      <w:r w:rsidR="0036779B" w:rsidRPr="00F86712">
        <w:rPr>
          <w:rFonts w:ascii="Times New Roman" w:hAnsi="Times New Roman" w:cs="Times New Roman"/>
          <w:sz w:val="24"/>
          <w:szCs w:val="24"/>
        </w:rPr>
        <w:t xml:space="preserve">This is aided by communication strategies to </w:t>
      </w:r>
      <w:r w:rsidR="00D742AF">
        <w:rPr>
          <w:rFonts w:ascii="Times New Roman" w:hAnsi="Times New Roman" w:cs="Times New Roman"/>
          <w:sz w:val="24"/>
          <w:szCs w:val="24"/>
        </w:rPr>
        <w:t xml:space="preserve">the </w:t>
      </w:r>
      <w:r w:rsidR="0036779B" w:rsidRPr="00F86712">
        <w:rPr>
          <w:rFonts w:ascii="Times New Roman" w:hAnsi="Times New Roman" w:cs="Times New Roman"/>
          <w:sz w:val="24"/>
          <w:szCs w:val="24"/>
        </w:rPr>
        <w:t xml:space="preserve">diplomacy of a blinding resume. Despite legal culture </w:t>
      </w:r>
      <w:r w:rsidR="00D742AF">
        <w:rPr>
          <w:rFonts w:ascii="Times New Roman" w:hAnsi="Times New Roman" w:cs="Times New Roman"/>
          <w:sz w:val="24"/>
          <w:szCs w:val="24"/>
        </w:rPr>
        <w:t>is</w:t>
      </w:r>
      <w:r w:rsidR="0036779B" w:rsidRPr="00F86712">
        <w:rPr>
          <w:rFonts w:ascii="Times New Roman" w:hAnsi="Times New Roman" w:cs="Times New Roman"/>
          <w:sz w:val="24"/>
          <w:szCs w:val="24"/>
        </w:rPr>
        <w:t xml:space="preserve"> different, the constitution and preservation</w:t>
      </w:r>
      <w:r w:rsidR="00D742AF">
        <w:rPr>
          <w:rFonts w:ascii="Times New Roman" w:hAnsi="Times New Roman" w:cs="Times New Roman"/>
          <w:sz w:val="24"/>
          <w:szCs w:val="24"/>
        </w:rPr>
        <w:t xml:space="preserve"> of</w:t>
      </w:r>
      <w:r w:rsidR="0036779B" w:rsidRPr="00F86712">
        <w:rPr>
          <w:rFonts w:ascii="Times New Roman" w:hAnsi="Times New Roman" w:cs="Times New Roman"/>
          <w:sz w:val="24"/>
          <w:szCs w:val="24"/>
        </w:rPr>
        <w:t xml:space="preserve"> basic rights are being enforced for goodness sake. Federal judges unlike in most states are also insulated from politics despite</w:t>
      </w:r>
      <w:bookmarkStart w:id="0" w:name="_GoBack"/>
      <w:bookmarkEnd w:id="0"/>
      <w:r w:rsidR="0036779B" w:rsidRPr="00F86712">
        <w:rPr>
          <w:rFonts w:ascii="Times New Roman" w:hAnsi="Times New Roman" w:cs="Times New Roman"/>
          <w:sz w:val="24"/>
          <w:szCs w:val="24"/>
        </w:rPr>
        <w:t xml:space="preserve"> intruding political fears, hence clearing worries on all political consequences resulting from the common touch </w:t>
      </w:r>
      <w:r w:rsidR="001A5A70" w:rsidRPr="00F86712">
        <w:rPr>
          <w:rFonts w:ascii="Times New Roman" w:hAnsi="Times New Roman" w:cs="Times New Roman"/>
          <w:sz w:val="24"/>
          <w:szCs w:val="24"/>
        </w:rPr>
        <w:t>of our political values</w:t>
      </w:r>
      <w:r w:rsidR="0036779B" w:rsidRPr="00F86712">
        <w:rPr>
          <w:rFonts w:ascii="Times New Roman" w:hAnsi="Times New Roman" w:cs="Times New Roman"/>
          <w:sz w:val="24"/>
          <w:szCs w:val="24"/>
        </w:rPr>
        <w:t>.</w:t>
      </w:r>
    </w:p>
    <w:p w:rsidR="00C3025C" w:rsidRPr="00F86712" w:rsidRDefault="001A5A70" w:rsidP="00D742AF">
      <w:pPr>
        <w:spacing w:line="480" w:lineRule="auto"/>
        <w:ind w:firstLine="720"/>
        <w:jc w:val="both"/>
        <w:rPr>
          <w:rFonts w:ascii="Times New Roman" w:hAnsi="Times New Roman" w:cs="Times New Roman"/>
          <w:sz w:val="24"/>
          <w:szCs w:val="24"/>
        </w:rPr>
      </w:pPr>
      <w:r w:rsidRPr="00F86712">
        <w:rPr>
          <w:rFonts w:ascii="Times New Roman" w:hAnsi="Times New Roman" w:cs="Times New Roman"/>
          <w:sz w:val="24"/>
          <w:szCs w:val="24"/>
        </w:rPr>
        <w:lastRenderedPageBreak/>
        <w:t>The other side of the debate does not</w:t>
      </w:r>
      <w:r w:rsidR="00D742AF">
        <w:rPr>
          <w:rFonts w:ascii="Times New Roman" w:hAnsi="Times New Roman" w:cs="Times New Roman"/>
          <w:sz w:val="24"/>
          <w:szCs w:val="24"/>
        </w:rPr>
        <w:t>, however,</w:t>
      </w:r>
      <w:r w:rsidRPr="00F86712">
        <w:rPr>
          <w:rFonts w:ascii="Times New Roman" w:hAnsi="Times New Roman" w:cs="Times New Roman"/>
          <w:sz w:val="24"/>
          <w:szCs w:val="24"/>
        </w:rPr>
        <w:t xml:space="preserve"> address the argument on the influence of academic knowledge on the cultural diversity ability of justices. Although the political culture thinks that considering the experience and personal history of </w:t>
      </w:r>
      <w:r w:rsidR="00D742AF" w:rsidRPr="00F86712">
        <w:rPr>
          <w:rFonts w:ascii="Times New Roman" w:hAnsi="Times New Roman" w:cs="Times New Roman"/>
          <w:sz w:val="24"/>
          <w:szCs w:val="24"/>
        </w:rPr>
        <w:t>justices</w:t>
      </w:r>
      <w:r w:rsidRPr="00F86712">
        <w:rPr>
          <w:rFonts w:ascii="Times New Roman" w:hAnsi="Times New Roman" w:cs="Times New Roman"/>
          <w:sz w:val="24"/>
          <w:szCs w:val="24"/>
        </w:rPr>
        <w:t xml:space="preserve"> as critical aspects o</w:t>
      </w:r>
      <w:r w:rsidR="00D742AF">
        <w:rPr>
          <w:rFonts w:ascii="Times New Roman" w:hAnsi="Times New Roman" w:cs="Times New Roman"/>
          <w:sz w:val="24"/>
          <w:szCs w:val="24"/>
        </w:rPr>
        <w:t>f</w:t>
      </w:r>
      <w:r w:rsidRPr="00F86712">
        <w:rPr>
          <w:rFonts w:ascii="Times New Roman" w:hAnsi="Times New Roman" w:cs="Times New Roman"/>
          <w:sz w:val="24"/>
          <w:szCs w:val="24"/>
        </w:rPr>
        <w:t xml:space="preserve"> how they approach their job, the reality remains that justices focus on increasing diversity, mainly focusing on race, gender</w:t>
      </w:r>
      <w:r w:rsidR="00D742AF">
        <w:rPr>
          <w:rFonts w:ascii="Times New Roman" w:hAnsi="Times New Roman" w:cs="Times New Roman"/>
          <w:sz w:val="24"/>
          <w:szCs w:val="24"/>
        </w:rPr>
        <w:t>,</w:t>
      </w:r>
      <w:r w:rsidRPr="00F86712">
        <w:rPr>
          <w:rFonts w:ascii="Times New Roman" w:hAnsi="Times New Roman" w:cs="Times New Roman"/>
          <w:sz w:val="24"/>
          <w:szCs w:val="24"/>
        </w:rPr>
        <w:t xml:space="preserve"> and ethnicity in which the progress has been slow but improving. </w:t>
      </w:r>
      <w:r w:rsidR="00C3025C" w:rsidRPr="00F86712">
        <w:rPr>
          <w:rFonts w:ascii="Times New Roman" w:hAnsi="Times New Roman" w:cs="Times New Roman"/>
          <w:sz w:val="24"/>
          <w:szCs w:val="24"/>
        </w:rPr>
        <w:t xml:space="preserve">It doesn’t also address diversity in professional experience which mostly gets less attention. </w:t>
      </w:r>
      <w:r w:rsidR="00C3025C" w:rsidRPr="00F86712">
        <w:rPr>
          <w:rFonts w:ascii="Times New Roman" w:hAnsi="Times New Roman" w:cs="Times New Roman"/>
          <w:sz w:val="24"/>
          <w:szCs w:val="24"/>
        </w:rPr>
        <w:t xml:space="preserve">This </w:t>
      </w:r>
      <w:r w:rsidR="00C3025C" w:rsidRPr="00F86712">
        <w:rPr>
          <w:rFonts w:ascii="Times New Roman" w:hAnsi="Times New Roman" w:cs="Times New Roman"/>
          <w:sz w:val="24"/>
          <w:szCs w:val="24"/>
        </w:rPr>
        <w:t>withdraws</w:t>
      </w:r>
      <w:r w:rsidR="00C3025C" w:rsidRPr="00F86712">
        <w:rPr>
          <w:rFonts w:ascii="Times New Roman" w:hAnsi="Times New Roman" w:cs="Times New Roman"/>
          <w:sz w:val="24"/>
          <w:szCs w:val="24"/>
        </w:rPr>
        <w:t xml:space="preserve"> the </w:t>
      </w:r>
      <w:r w:rsidR="00C3025C" w:rsidRPr="00F86712">
        <w:rPr>
          <w:rFonts w:ascii="Times New Roman" w:hAnsi="Times New Roman" w:cs="Times New Roman"/>
          <w:sz w:val="24"/>
          <w:szCs w:val="24"/>
        </w:rPr>
        <w:t>ability of the courts to have</w:t>
      </w:r>
      <w:r w:rsidR="00C3025C" w:rsidRPr="00F86712">
        <w:rPr>
          <w:rFonts w:ascii="Times New Roman" w:hAnsi="Times New Roman" w:cs="Times New Roman"/>
          <w:sz w:val="24"/>
          <w:szCs w:val="24"/>
        </w:rPr>
        <w:t xml:space="preserve"> crucial perspectives and </w:t>
      </w:r>
      <w:r w:rsidR="00C3025C" w:rsidRPr="00F86712">
        <w:rPr>
          <w:rFonts w:ascii="Times New Roman" w:hAnsi="Times New Roman" w:cs="Times New Roman"/>
          <w:sz w:val="24"/>
          <w:szCs w:val="24"/>
        </w:rPr>
        <w:t>also reduces</w:t>
      </w:r>
      <w:r w:rsidR="00C3025C" w:rsidRPr="00F86712">
        <w:rPr>
          <w:rFonts w:ascii="Times New Roman" w:hAnsi="Times New Roman" w:cs="Times New Roman"/>
          <w:sz w:val="24"/>
          <w:szCs w:val="24"/>
        </w:rPr>
        <w:t xml:space="preserve"> </w:t>
      </w:r>
      <w:r w:rsidR="00D742AF">
        <w:rPr>
          <w:rFonts w:ascii="Times New Roman" w:hAnsi="Times New Roman" w:cs="Times New Roman"/>
          <w:sz w:val="24"/>
          <w:szCs w:val="24"/>
        </w:rPr>
        <w:t xml:space="preserve">the </w:t>
      </w:r>
      <w:r w:rsidR="00C3025C" w:rsidRPr="00F86712">
        <w:rPr>
          <w:rFonts w:ascii="Times New Roman" w:hAnsi="Times New Roman" w:cs="Times New Roman"/>
          <w:sz w:val="24"/>
          <w:szCs w:val="24"/>
        </w:rPr>
        <w:t>trust</w:t>
      </w:r>
      <w:r w:rsidR="00C3025C" w:rsidRPr="00F86712">
        <w:rPr>
          <w:rFonts w:ascii="Times New Roman" w:hAnsi="Times New Roman" w:cs="Times New Roman"/>
          <w:sz w:val="24"/>
          <w:szCs w:val="24"/>
        </w:rPr>
        <w:t xml:space="preserve"> of the public</w:t>
      </w:r>
      <w:r w:rsidR="00C3025C" w:rsidRPr="00F86712">
        <w:rPr>
          <w:rFonts w:ascii="Times New Roman" w:hAnsi="Times New Roman" w:cs="Times New Roman"/>
          <w:sz w:val="24"/>
          <w:szCs w:val="24"/>
        </w:rPr>
        <w:t xml:space="preserve"> in the justice system</w:t>
      </w:r>
      <w:r w:rsidR="00C3025C" w:rsidRPr="00F86712">
        <w:rPr>
          <w:rFonts w:ascii="Times New Roman" w:hAnsi="Times New Roman" w:cs="Times New Roman"/>
          <w:sz w:val="24"/>
          <w:szCs w:val="24"/>
        </w:rPr>
        <w:t>.</w:t>
      </w:r>
    </w:p>
    <w:p w:rsidR="00C3025C" w:rsidRPr="00F86712" w:rsidRDefault="00C3025C" w:rsidP="00D742AF">
      <w:pPr>
        <w:spacing w:line="480" w:lineRule="auto"/>
        <w:ind w:firstLine="720"/>
        <w:jc w:val="both"/>
        <w:rPr>
          <w:rFonts w:ascii="Times New Roman" w:hAnsi="Times New Roman" w:cs="Times New Roman"/>
          <w:sz w:val="24"/>
          <w:szCs w:val="24"/>
        </w:rPr>
      </w:pPr>
      <w:r w:rsidRPr="00F86712">
        <w:rPr>
          <w:rFonts w:ascii="Times New Roman" w:hAnsi="Times New Roman" w:cs="Times New Roman"/>
          <w:sz w:val="24"/>
          <w:szCs w:val="24"/>
        </w:rPr>
        <w:t xml:space="preserve">The source I find compelling to this debate is “More than Just a Different Face? Judicial Diversity and Decision-making”. This source </w:t>
      </w:r>
      <w:r w:rsidR="00F86712" w:rsidRPr="00F86712">
        <w:rPr>
          <w:rFonts w:ascii="Times New Roman" w:hAnsi="Times New Roman" w:cs="Times New Roman"/>
          <w:sz w:val="24"/>
          <w:szCs w:val="24"/>
        </w:rPr>
        <w:t xml:space="preserve">addresses a very important question revolving around all debates about justice diversity, that is, “What evidence is there that a more diverse judiciary will make a difference to substantive decision-making?” The article starts by plotting the scope of contentions for a progressively assorted justice </w:t>
      </w:r>
      <w:r w:rsidR="00D742AF">
        <w:rPr>
          <w:rFonts w:ascii="Times New Roman" w:hAnsi="Times New Roman" w:cs="Times New Roman"/>
          <w:sz w:val="24"/>
          <w:szCs w:val="24"/>
        </w:rPr>
        <w:t>that</w:t>
      </w:r>
      <w:r w:rsidR="00F86712" w:rsidRPr="00F86712">
        <w:rPr>
          <w:rFonts w:ascii="Times New Roman" w:hAnsi="Times New Roman" w:cs="Times New Roman"/>
          <w:sz w:val="24"/>
          <w:szCs w:val="24"/>
        </w:rPr>
        <w:t xml:space="preserve"> incorporate</w:t>
      </w:r>
      <w:r w:rsidR="00D742AF">
        <w:rPr>
          <w:rFonts w:ascii="Times New Roman" w:hAnsi="Times New Roman" w:cs="Times New Roman"/>
          <w:sz w:val="24"/>
          <w:szCs w:val="24"/>
        </w:rPr>
        <w:t>s</w:t>
      </w:r>
      <w:r w:rsidR="00F86712" w:rsidRPr="00F86712">
        <w:rPr>
          <w:rFonts w:ascii="Times New Roman" w:hAnsi="Times New Roman" w:cs="Times New Roman"/>
          <w:sz w:val="24"/>
          <w:szCs w:val="24"/>
        </w:rPr>
        <w:t>, however</w:t>
      </w:r>
      <w:r w:rsidR="00D742AF">
        <w:rPr>
          <w:rFonts w:ascii="Times New Roman" w:hAnsi="Times New Roman" w:cs="Times New Roman"/>
          <w:sz w:val="24"/>
          <w:szCs w:val="24"/>
        </w:rPr>
        <w:t>,</w:t>
      </w:r>
      <w:r w:rsidR="00F86712" w:rsidRPr="00F86712">
        <w:rPr>
          <w:rFonts w:ascii="Times New Roman" w:hAnsi="Times New Roman" w:cs="Times New Roman"/>
          <w:sz w:val="24"/>
          <w:szCs w:val="24"/>
        </w:rPr>
        <w:t xml:space="preserve"> are not kept to, having any kind of effect to substantive dynamic. It at that point goes to consider the significant proof which presently exists both to discredit and to help the presence of substantive contrasts in dynamic after the arrangement to the legal executive of ladies and others from non-conventional foundations. Based on this proof, it makes inferences </w:t>
      </w:r>
      <w:r w:rsidR="00D742AF">
        <w:rPr>
          <w:rFonts w:ascii="Times New Roman" w:hAnsi="Times New Roman" w:cs="Times New Roman"/>
          <w:sz w:val="24"/>
          <w:szCs w:val="24"/>
        </w:rPr>
        <w:t>concerning</w:t>
      </w:r>
      <w:r w:rsidR="00F86712" w:rsidRPr="00F86712">
        <w:rPr>
          <w:rFonts w:ascii="Times New Roman" w:hAnsi="Times New Roman" w:cs="Times New Roman"/>
          <w:sz w:val="24"/>
          <w:szCs w:val="24"/>
        </w:rPr>
        <w:t xml:space="preserve"> the sorts of contrasts in </w:t>
      </w:r>
      <w:r w:rsidR="00D742AF">
        <w:rPr>
          <w:rFonts w:ascii="Times New Roman" w:hAnsi="Times New Roman" w:cs="Times New Roman"/>
          <w:sz w:val="24"/>
          <w:szCs w:val="24"/>
        </w:rPr>
        <w:t xml:space="preserve">a </w:t>
      </w:r>
      <w:r w:rsidR="00F86712" w:rsidRPr="00F86712">
        <w:rPr>
          <w:rFonts w:ascii="Times New Roman" w:hAnsi="Times New Roman" w:cs="Times New Roman"/>
          <w:sz w:val="24"/>
          <w:szCs w:val="24"/>
        </w:rPr>
        <w:t xml:space="preserve">dynamic </w:t>
      </w:r>
      <w:r w:rsidR="00D742AF">
        <w:rPr>
          <w:rFonts w:ascii="Times New Roman" w:hAnsi="Times New Roman" w:cs="Times New Roman"/>
          <w:sz w:val="24"/>
          <w:szCs w:val="24"/>
        </w:rPr>
        <w:t>that</w:t>
      </w:r>
      <w:r w:rsidR="00F86712" w:rsidRPr="00F86712">
        <w:rPr>
          <w:rFonts w:ascii="Times New Roman" w:hAnsi="Times New Roman" w:cs="Times New Roman"/>
          <w:sz w:val="24"/>
          <w:szCs w:val="24"/>
        </w:rPr>
        <w:t xml:space="preserve"> may be normal, and the conditions under which various ways to deal with dynamic are probably going to prosper, (</w:t>
      </w:r>
      <w:r w:rsidR="00F86712" w:rsidRPr="00F86712">
        <w:rPr>
          <w:rFonts w:ascii="Times New Roman" w:hAnsi="Times New Roman" w:cs="Times New Roman"/>
          <w:sz w:val="24"/>
          <w:szCs w:val="24"/>
          <w:shd w:val="clear" w:color="auto" w:fill="FFFFFF"/>
        </w:rPr>
        <w:t xml:space="preserve">Hunter, </w:t>
      </w:r>
      <w:r w:rsidR="00F86712" w:rsidRPr="00F86712">
        <w:rPr>
          <w:rFonts w:ascii="Times New Roman" w:hAnsi="Times New Roman" w:cs="Times New Roman"/>
          <w:sz w:val="24"/>
          <w:szCs w:val="24"/>
          <w:shd w:val="clear" w:color="auto" w:fill="FFFFFF"/>
        </w:rPr>
        <w:t>2015).</w:t>
      </w:r>
    </w:p>
    <w:p w:rsidR="00C3025C" w:rsidRPr="00F86712" w:rsidRDefault="00C3025C" w:rsidP="00F86712">
      <w:pPr>
        <w:spacing w:line="480" w:lineRule="auto"/>
        <w:jc w:val="both"/>
        <w:rPr>
          <w:rFonts w:ascii="Times New Roman" w:hAnsi="Times New Roman" w:cs="Times New Roman"/>
          <w:sz w:val="24"/>
          <w:szCs w:val="24"/>
        </w:rPr>
      </w:pPr>
    </w:p>
    <w:p w:rsidR="00F86712" w:rsidRPr="00F86712" w:rsidRDefault="00F86712" w:rsidP="00F86712">
      <w:pPr>
        <w:spacing w:line="480" w:lineRule="auto"/>
        <w:jc w:val="both"/>
        <w:rPr>
          <w:rFonts w:ascii="Times New Roman" w:hAnsi="Times New Roman" w:cs="Times New Roman"/>
          <w:sz w:val="24"/>
          <w:szCs w:val="24"/>
        </w:rPr>
      </w:pPr>
      <w:r w:rsidRPr="00F86712">
        <w:rPr>
          <w:rFonts w:ascii="Times New Roman" w:hAnsi="Times New Roman" w:cs="Times New Roman"/>
          <w:sz w:val="24"/>
          <w:szCs w:val="24"/>
        </w:rPr>
        <w:br w:type="page"/>
      </w:r>
    </w:p>
    <w:p w:rsidR="0036779B" w:rsidRPr="00F86712" w:rsidRDefault="00C3025C" w:rsidP="00F86712">
      <w:pPr>
        <w:spacing w:line="480" w:lineRule="auto"/>
        <w:jc w:val="center"/>
        <w:rPr>
          <w:rFonts w:ascii="Times New Roman" w:hAnsi="Times New Roman" w:cs="Times New Roman"/>
          <w:sz w:val="24"/>
          <w:szCs w:val="24"/>
        </w:rPr>
      </w:pPr>
      <w:r w:rsidRPr="00F86712">
        <w:rPr>
          <w:rFonts w:ascii="Times New Roman" w:hAnsi="Times New Roman" w:cs="Times New Roman"/>
          <w:sz w:val="24"/>
          <w:szCs w:val="24"/>
        </w:rPr>
        <w:lastRenderedPageBreak/>
        <w:t>Reference</w:t>
      </w:r>
    </w:p>
    <w:p w:rsidR="00C3025C" w:rsidRPr="00F86712" w:rsidRDefault="00C3025C" w:rsidP="00F86712">
      <w:pPr>
        <w:spacing w:line="480" w:lineRule="auto"/>
        <w:jc w:val="both"/>
        <w:rPr>
          <w:rFonts w:ascii="Times New Roman" w:hAnsi="Times New Roman" w:cs="Times New Roman"/>
          <w:sz w:val="24"/>
          <w:szCs w:val="24"/>
        </w:rPr>
      </w:pPr>
      <w:r w:rsidRPr="00F86712">
        <w:rPr>
          <w:rFonts w:ascii="Times New Roman" w:hAnsi="Times New Roman" w:cs="Times New Roman"/>
          <w:sz w:val="24"/>
          <w:szCs w:val="24"/>
          <w:shd w:val="clear" w:color="auto" w:fill="FFFFFF"/>
        </w:rPr>
        <w:t>Hunter, R. (2015). More than just a different face? Judicial diversity and decision-</w:t>
      </w:r>
      <w:r w:rsidR="00F86712">
        <w:rPr>
          <w:rFonts w:ascii="Times New Roman" w:hAnsi="Times New Roman" w:cs="Times New Roman"/>
          <w:sz w:val="24"/>
          <w:szCs w:val="24"/>
          <w:shd w:val="clear" w:color="auto" w:fill="FFFFFF"/>
        </w:rPr>
        <w:tab/>
      </w:r>
      <w:r w:rsidRPr="00F86712">
        <w:rPr>
          <w:rFonts w:ascii="Times New Roman" w:hAnsi="Times New Roman" w:cs="Times New Roman"/>
          <w:sz w:val="24"/>
          <w:szCs w:val="24"/>
          <w:shd w:val="clear" w:color="auto" w:fill="FFFFFF"/>
        </w:rPr>
        <w:t>making. </w:t>
      </w:r>
      <w:r w:rsidRPr="00F86712">
        <w:rPr>
          <w:rFonts w:ascii="Times New Roman" w:hAnsi="Times New Roman" w:cs="Times New Roman"/>
          <w:i/>
          <w:iCs/>
          <w:sz w:val="24"/>
          <w:szCs w:val="24"/>
          <w:shd w:val="clear" w:color="auto" w:fill="FFFFFF"/>
        </w:rPr>
        <w:t>Current legal problems</w:t>
      </w:r>
      <w:r w:rsidRPr="00F86712">
        <w:rPr>
          <w:rFonts w:ascii="Times New Roman" w:hAnsi="Times New Roman" w:cs="Times New Roman"/>
          <w:sz w:val="24"/>
          <w:szCs w:val="24"/>
          <w:shd w:val="clear" w:color="auto" w:fill="FFFFFF"/>
        </w:rPr>
        <w:t>, </w:t>
      </w:r>
      <w:r w:rsidRPr="00F86712">
        <w:rPr>
          <w:rFonts w:ascii="Times New Roman" w:hAnsi="Times New Roman" w:cs="Times New Roman"/>
          <w:i/>
          <w:iCs/>
          <w:sz w:val="24"/>
          <w:szCs w:val="24"/>
          <w:shd w:val="clear" w:color="auto" w:fill="FFFFFF"/>
        </w:rPr>
        <w:t>68</w:t>
      </w:r>
      <w:r w:rsidRPr="00F86712">
        <w:rPr>
          <w:rFonts w:ascii="Times New Roman" w:hAnsi="Times New Roman" w:cs="Times New Roman"/>
          <w:sz w:val="24"/>
          <w:szCs w:val="24"/>
          <w:shd w:val="clear" w:color="auto" w:fill="FFFFFF"/>
        </w:rPr>
        <w:t>(1), 119-141.</w:t>
      </w:r>
    </w:p>
    <w:sectPr w:rsidR="00C3025C" w:rsidRPr="00F86712" w:rsidSect="00D742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489" w:rsidRDefault="00B24489" w:rsidP="00D742AF">
      <w:pPr>
        <w:spacing w:after="0" w:line="240" w:lineRule="auto"/>
      </w:pPr>
      <w:r>
        <w:separator/>
      </w:r>
    </w:p>
  </w:endnote>
  <w:endnote w:type="continuationSeparator" w:id="0">
    <w:p w:rsidR="00B24489" w:rsidRDefault="00B24489" w:rsidP="00D74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489" w:rsidRDefault="00B24489" w:rsidP="00D742AF">
      <w:pPr>
        <w:spacing w:after="0" w:line="240" w:lineRule="auto"/>
      </w:pPr>
      <w:r>
        <w:separator/>
      </w:r>
    </w:p>
  </w:footnote>
  <w:footnote w:type="continuationSeparator" w:id="0">
    <w:p w:rsidR="00B24489" w:rsidRDefault="00B24489" w:rsidP="00D74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3095350"/>
      <w:docPartObj>
        <w:docPartGallery w:val="Page Numbers (Top of Page)"/>
        <w:docPartUnique/>
      </w:docPartObj>
    </w:sdtPr>
    <w:sdtEndPr>
      <w:rPr>
        <w:noProof/>
      </w:rPr>
    </w:sdtEndPr>
    <w:sdtContent>
      <w:p w:rsidR="00D742AF" w:rsidRPr="00D742AF" w:rsidRDefault="00D742AF" w:rsidP="00D742AF">
        <w:pPr>
          <w:spacing w:line="480" w:lineRule="auto"/>
          <w:rPr>
            <w:rFonts w:ascii="Times New Roman" w:hAnsi="Times New Roman" w:cs="Times New Roman"/>
            <w:sz w:val="24"/>
            <w:szCs w:val="24"/>
          </w:rPr>
        </w:pPr>
        <w:r>
          <w:rPr>
            <w:rFonts w:ascii="Times New Roman" w:hAnsi="Times New Roman" w:cs="Times New Roman"/>
            <w:sz w:val="24"/>
            <w:szCs w:val="24"/>
          </w:rPr>
          <w:t xml:space="preserve">JUDICIARY DIVERSITY                                                                                                              </w:t>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2AF" w:rsidRPr="00D742AF" w:rsidRDefault="00D742AF" w:rsidP="00D742AF">
    <w:pPr>
      <w:spacing w:line="480" w:lineRule="auto"/>
      <w:rPr>
        <w:rFonts w:ascii="Times New Roman" w:hAnsi="Times New Roman" w:cs="Times New Roman"/>
        <w:sz w:val="24"/>
        <w:szCs w:val="24"/>
      </w:rPr>
    </w:pPr>
    <w:r>
      <w:t xml:space="preserve">Running Head: </w:t>
    </w:r>
    <w:sdt>
      <w:sdtPr>
        <w:id w:val="-2008202742"/>
        <w:docPartObj>
          <w:docPartGallery w:val="Page Numbers (Top of Page)"/>
          <w:docPartUnique/>
        </w:docPartObj>
      </w:sdtPr>
      <w:sdtEndPr>
        <w:rPr>
          <w:noProof/>
        </w:rPr>
      </w:sdtEndPr>
      <w:sdtContent>
        <w:r>
          <w:rPr>
            <w:rFonts w:ascii="Times New Roman" w:hAnsi="Times New Roman" w:cs="Times New Roman"/>
            <w:sz w:val="24"/>
            <w:szCs w:val="24"/>
          </w:rPr>
          <w:t>JUDICIARY DIVERSITY</w:t>
        </w:r>
        <w:r>
          <w:t xml:space="preserve">                                                                                                          1</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xNDE2NDAzsjQwMTBQ0lEKTi0uzszPAykwrAUAgrX3KCwAAAA="/>
  </w:docVars>
  <w:rsids>
    <w:rsidRoot w:val="00AB6947"/>
    <w:rsid w:val="00152439"/>
    <w:rsid w:val="001A5A70"/>
    <w:rsid w:val="00200E69"/>
    <w:rsid w:val="0036779B"/>
    <w:rsid w:val="0088286D"/>
    <w:rsid w:val="0090626F"/>
    <w:rsid w:val="00AB6947"/>
    <w:rsid w:val="00B24489"/>
    <w:rsid w:val="00C3025C"/>
    <w:rsid w:val="00D742AF"/>
    <w:rsid w:val="00DD3771"/>
    <w:rsid w:val="00E929B5"/>
    <w:rsid w:val="00F86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E2386-5828-4EB5-A233-CA178F7BE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302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25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74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2AF"/>
  </w:style>
  <w:style w:type="paragraph" w:styleId="Footer">
    <w:name w:val="footer"/>
    <w:basedOn w:val="Normal"/>
    <w:link w:val="FooterChar"/>
    <w:uiPriority w:val="99"/>
    <w:unhideWhenUsed/>
    <w:rsid w:val="00D74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05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TotalTime>
  <Pages>4</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2020-04-03T19:05:00Z</dcterms:created>
  <dcterms:modified xsi:type="dcterms:W3CDTF">2020-04-04T03:53:00Z</dcterms:modified>
</cp:coreProperties>
</file>